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73" w:rsidRDefault="00501773">
      <w:pPr>
        <w:pStyle w:val="Heading1"/>
        <w:rPr>
          <w:rFonts w:ascii="Times New Roman" w:hAnsi="Times New Roman" w:cs="Times New Roman"/>
        </w:rPr>
      </w:pPr>
      <w:r>
        <w:t>NOTA INFORMATIVA</w:t>
      </w:r>
    </w:p>
    <w:p w:rsidR="00501773" w:rsidRDefault="00501773">
      <w:pPr>
        <w:jc w:val="both"/>
        <w:rPr>
          <w:rFonts w:ascii="Times New Roman" w:hAnsi="Times New Roman" w:cs="Times New Roman"/>
        </w:rPr>
      </w:pPr>
    </w:p>
    <w:p w:rsidR="00501773" w:rsidRDefault="00501773">
      <w:pPr>
        <w:pStyle w:val="BodyText"/>
      </w:pPr>
      <w:r>
        <w:t xml:space="preserve">El pasado 26 de mayo el Decano intervino en la grabación de dos programas de TV para la serie “Entrecampos” producidos por la audiovisual Del Río para una televisión local de Ejea de los Caballeros (Zaragoza). Los programas están dirigidos y presentados  por la periodista especializada en temas agrarios. Elisa Plumed. </w:t>
      </w:r>
    </w:p>
    <w:p w:rsidR="00501773" w:rsidRDefault="00501773">
      <w:pPr>
        <w:jc w:val="both"/>
      </w:pPr>
    </w:p>
    <w:p w:rsidR="00501773" w:rsidRDefault="00501773">
      <w:pPr>
        <w:jc w:val="both"/>
        <w:rPr>
          <w:rFonts w:ascii="Verdana" w:hAnsi="Verdana" w:cs="Verdana"/>
          <w:sz w:val="20"/>
          <w:szCs w:val="20"/>
        </w:rPr>
      </w:pPr>
      <w:r>
        <w:t xml:space="preserve">El primero, referente a Agricultura y Medio Ambiente, el decano intervino junto a </w:t>
      </w:r>
      <w:r>
        <w:rPr>
          <w:rFonts w:ascii="Verdana" w:hAnsi="Verdana" w:cs="Verdana"/>
          <w:sz w:val="20"/>
          <w:szCs w:val="20"/>
        </w:rPr>
        <w:t>Ricardo Revilla, director del Centro de Transferencia Agraria, Pablo Lasierra, responsable de Medio Ambiente de UAGA y Luis Tirado, responsable de Aragón de la ONG Seo Birdlife. El decano puso de manifiesto que siendo muy destacable y muy importante la contribución de la agricultura al medio ambiente, y sin discutir que deba produciorse de forma limpia, la agricultura tiene sus propios fines y objetivos, producir alimentos, y no debe subordinarse a lo ambiental.</w:t>
      </w:r>
    </w:p>
    <w:p w:rsidR="00501773" w:rsidRDefault="00501773">
      <w:pPr>
        <w:jc w:val="both"/>
        <w:rPr>
          <w:rFonts w:ascii="Verdana" w:hAnsi="Verdana" w:cs="Verdana"/>
          <w:sz w:val="20"/>
          <w:szCs w:val="20"/>
        </w:rPr>
      </w:pPr>
    </w:p>
    <w:p w:rsidR="00501773" w:rsidRDefault="00501773">
      <w:pPr>
        <w:jc w:val="both"/>
        <w:rPr>
          <w:rFonts w:ascii="Times New Roman" w:hAnsi="Times New Roman" w:cs="Times New Roman"/>
        </w:rPr>
      </w:pPr>
      <w:r>
        <w:rPr>
          <w:rFonts w:ascii="Verdana" w:hAnsi="Verdana" w:cs="Verdana"/>
          <w:sz w:val="20"/>
          <w:szCs w:val="20"/>
        </w:rPr>
        <w:t xml:space="preserve">En el segundo, dedicada a la </w:t>
      </w:r>
      <w:r>
        <w:t>Innovación en el sector agrario,</w:t>
      </w:r>
      <w:r>
        <w:rPr>
          <w:rFonts w:ascii="Verdana" w:hAnsi="Verdana" w:cs="Verdana"/>
          <w:sz w:val="20"/>
          <w:szCs w:val="20"/>
        </w:rPr>
        <w:t xml:space="preserve"> además del decano, intervinieron Ricardo Revilla, director del Centro de Transferencia Agraria, Liliana Meza, responsable Científica del Parque Tecnológico de Aula Dei y Eduardo López, responsable de I+D de Grupo Cooperativo Arento. El decano puso de relieve el carácter tecnológico de la agricultura, que se remonta a más de 10.000 años, y la necesidad de dar mayor visibilidad a los procesos de innovación tecnológica que se llevan a cabo en el sector y que son los responsables del continuo crecimiento de su productividad. Los nuevos retos alimentarios que ahora aborda el mundo sólo podrán abordarse con más innovación y más tecnología. Por último, puso de manifiesto la necesidad de afrontar soluciones eficaces para mejorar los procesos de transferencia, que antes llevaba a cabo Extensión Agraria.</w:t>
      </w:r>
    </w:p>
    <w:sectPr w:rsidR="00501773" w:rsidSect="005017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773"/>
    <w:rsid w:val="0050177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rFonts w:ascii="Calibri" w:hAnsi="Calibri" w:cs="Calibri"/>
      <w:lang w:eastAsia="en-US"/>
    </w:rPr>
  </w:style>
  <w:style w:type="paragraph" w:styleId="Heading1">
    <w:name w:val="heading 1"/>
    <w:basedOn w:val="Normal"/>
    <w:next w:val="Normal"/>
    <w:link w:val="Heading1Char"/>
    <w:uiPriority w:val="99"/>
    <w:qFormat/>
    <w:pPr>
      <w:keepNext/>
      <w:jc w:val="both"/>
      <w:outlineLvl w:val="0"/>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773"/>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501773"/>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255</Words>
  <Characters>1456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dc:title>
  <dc:subject/>
  <dc:creator> </dc:creator>
  <cp:keywords/>
  <dc:description/>
  <cp:lastModifiedBy>Usuario</cp:lastModifiedBy>
  <cp:revision>3</cp:revision>
  <dcterms:created xsi:type="dcterms:W3CDTF">2011-06-07T07:35:00Z</dcterms:created>
  <dcterms:modified xsi:type="dcterms:W3CDTF">2011-06-07T07:37:00Z</dcterms:modified>
</cp:coreProperties>
</file>